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Stopray Vision-</w:t>
      </w:r>
      <w:r w:rsidR="001814C0">
        <w:rPr>
          <w:rFonts w:ascii="Arial" w:hAnsi="Arial" w:cs="Arial"/>
          <w:b/>
          <w:color w:val="0070C0"/>
          <w:sz w:val="28"/>
          <w:szCs w:val="28"/>
          <w:lang w:val="fr-FR"/>
        </w:rPr>
        <w:t>6</w:t>
      </w:r>
      <w:r w:rsidR="00CD279E">
        <w:rPr>
          <w:rFonts w:ascii="Arial" w:hAnsi="Arial" w:cs="Arial"/>
          <w:b/>
          <w:color w:val="0070C0"/>
          <w:sz w:val="28"/>
          <w:szCs w:val="28"/>
          <w:lang w:val="fr-FR"/>
        </w:rPr>
        <w:t>2</w:t>
      </w:r>
      <w:r w:rsidR="00DF42F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(verre intérieur feuilleté)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float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float clair d’une épaisseur minimale de </w:t>
      </w:r>
      <w:r w:rsidR="006054CD">
        <w:rPr>
          <w:rFonts w:ascii="Arial" w:hAnsi="Arial" w:cs="Arial"/>
          <w:sz w:val="20"/>
          <w:szCs w:val="20"/>
          <w:lang w:val="fr-FR"/>
        </w:rPr>
        <w:t>6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La feuille intermédiaire est constituée d’un float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575127" w:rsidRPr="008F624B" w:rsidRDefault="00575127" w:rsidP="00575127">
      <w:pPr>
        <w:pStyle w:val="NoSpacing"/>
        <w:rPr>
          <w:rFonts w:ascii="Arial" w:hAnsi="Arial" w:cs="Arial"/>
          <w:noProof/>
          <w:sz w:val="20"/>
          <w:szCs w:val="20"/>
          <w:lang w:val="fr-FR"/>
        </w:rPr>
      </w:pP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Le verre intérieur feuilleté (Stratobel) est </w:t>
      </w:r>
      <w:r w:rsidRPr="008F624B">
        <w:rPr>
          <w:rFonts w:ascii="Arial" w:hAnsi="Arial" w:cs="Arial"/>
          <w:sz w:val="20"/>
          <w:szCs w:val="20"/>
          <w:lang w:val="fr-FR"/>
        </w:rPr>
        <w:t xml:space="preserve">constitué de deux feuilles en float clair d’une épaisseur minimale de 3 mm, réunies par une ou plusieurs couches intermédiaires de </w:t>
      </w:r>
      <w:r w:rsidRPr="008F624B">
        <w:rPr>
          <w:rFonts w:ascii="Arial" w:hAnsi="Arial" w:cs="Arial"/>
          <w:color w:val="000000"/>
          <w:sz w:val="20"/>
          <w:szCs w:val="20"/>
          <w:lang w:val="fr-FR"/>
        </w:rPr>
        <w:t xml:space="preserve">polyvinylbutyral synthétique </w:t>
      </w:r>
      <w:r w:rsidRPr="008F624B">
        <w:rPr>
          <w:rFonts w:ascii="Arial" w:hAnsi="Arial" w:cs="Arial"/>
          <w:sz w:val="20"/>
          <w:szCs w:val="20"/>
          <w:lang w:val="fr-FR"/>
        </w:rPr>
        <w:t>(PVB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). En position 5, il est </w:t>
      </w:r>
      <w:r w:rsidRPr="008F624B">
        <w:rPr>
          <w:rFonts w:ascii="Arial" w:hAnsi="Arial" w:cs="Arial"/>
          <w:sz w:val="20"/>
          <w:szCs w:val="20"/>
          <w:lang w:val="fr-FR"/>
        </w:rPr>
        <w:t>pourvu d’une fine couche de métal noble, déposée au moyen du procédé de la pulvérisation cathodique sous vide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Stopray Vision-</w:t>
      </w:r>
      <w:r w:rsidR="001814C0">
        <w:rPr>
          <w:rFonts w:ascii="Arial" w:hAnsi="Arial" w:cs="Arial"/>
          <w:b/>
          <w:color w:val="0070C0"/>
          <w:sz w:val="24"/>
          <w:szCs w:val="24"/>
          <w:lang w:val="fr-FR"/>
        </w:rPr>
        <w:t>6</w:t>
      </w:r>
      <w:r w:rsidR="00CD279E">
        <w:rPr>
          <w:rFonts w:ascii="Arial" w:hAnsi="Arial" w:cs="Arial"/>
          <w:b/>
          <w:color w:val="0070C0"/>
          <w:sz w:val="24"/>
          <w:szCs w:val="24"/>
          <w:lang w:val="fr-FR"/>
        </w:rPr>
        <w:t>2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575127">
        <w:rPr>
          <w:rFonts w:ascii="Arial" w:hAnsi="Arial" w:cs="Arial"/>
          <w:b/>
          <w:color w:val="0070C0"/>
          <w:sz w:val="24"/>
          <w:szCs w:val="24"/>
          <w:lang w:val="fr-FR"/>
        </w:rPr>
        <w:t>(1B1)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Stopray Vision-</w:t>
      </w:r>
      <w:r w:rsidR="001814C0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CD279E">
        <w:rPr>
          <w:rFonts w:ascii="Arial" w:hAnsi="Arial" w:cs="Arial"/>
          <w:color w:val="000000" w:themeColor="text1"/>
          <w:sz w:val="20"/>
          <w:szCs w:val="20"/>
          <w:lang w:val="fr-FR"/>
        </w:rPr>
        <w:t>2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Clearlite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9B4943" w:rsidRPr="008F624B">
        <w:rPr>
          <w:rFonts w:ascii="Arial" w:hAnsi="Arial" w:cs="Arial"/>
          <w:noProof/>
          <w:sz w:val="20"/>
          <w:szCs w:val="20"/>
          <w:lang w:val="fr-FR"/>
        </w:rPr>
        <w:t xml:space="preserve">Stratobel 33.2 iplus Top 1.1 on Clearlite </w:t>
      </w:r>
      <w:r w:rsidR="009B4943">
        <w:rPr>
          <w:rFonts w:ascii="Arial" w:hAnsi="Arial" w:cs="Arial"/>
          <w:noProof/>
          <w:sz w:val="20"/>
          <w:szCs w:val="20"/>
          <w:lang w:val="fr-FR"/>
        </w:rPr>
        <w:t xml:space="preserve">pos. 5 </w:t>
      </w:r>
      <w:r w:rsidR="009B4943" w:rsidRPr="008F624B">
        <w:rPr>
          <w:rFonts w:ascii="Arial" w:hAnsi="Arial" w:cs="Arial"/>
          <w:noProof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E474FE">
        <w:rPr>
          <w:rFonts w:ascii="Arial" w:hAnsi="Arial" w:cs="Arial"/>
          <w:sz w:val="20"/>
          <w:szCs w:val="20"/>
          <w:lang w:val="fr-FR"/>
        </w:rPr>
        <w:t>55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</w:t>
      </w:r>
      <w:r w:rsidR="000F74AE">
        <w:rPr>
          <w:rFonts w:ascii="Arial" w:hAnsi="Arial" w:cs="Arial"/>
          <w:sz w:val="20"/>
          <w:szCs w:val="20"/>
          <w:lang w:val="fr-FR"/>
        </w:rPr>
        <w:t>7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0F74AE">
        <w:rPr>
          <w:rFonts w:ascii="Arial" w:hAnsi="Arial" w:cs="Arial"/>
          <w:sz w:val="20"/>
          <w:szCs w:val="20"/>
          <w:lang w:val="fr-FR"/>
        </w:rPr>
        <w:t>30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GoBack"/>
      <w:bookmarkEnd w:id="0"/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03552F" w:rsidRPr="008F624B" w:rsidRDefault="0003552F" w:rsidP="0003552F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F624B">
        <w:rPr>
          <w:rFonts w:ascii="Arial" w:hAnsi="Arial" w:cs="Arial"/>
          <w:sz w:val="20"/>
          <w:szCs w:val="20"/>
          <w:lang w:val="fr-FR"/>
        </w:rPr>
        <w:t>Résistance à l’essai au pendule d</w:t>
      </w:r>
      <w:r>
        <w:rPr>
          <w:rFonts w:ascii="Arial" w:hAnsi="Arial" w:cs="Arial"/>
          <w:sz w:val="20"/>
          <w:szCs w:val="20"/>
          <w:lang w:val="fr-FR"/>
        </w:rPr>
        <w:t xml:space="preserve">u </w:t>
      </w:r>
      <w:r w:rsidRPr="008F624B">
        <w:rPr>
          <w:rFonts w:ascii="Arial" w:hAnsi="Arial" w:cs="Arial"/>
          <w:sz w:val="20"/>
          <w:szCs w:val="20"/>
          <w:lang w:val="fr-FR"/>
        </w:rPr>
        <w:t>verre intérieur : 1B1 selon NBN EN 12600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en-US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CD27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>Stopray Vision-</w:t>
            </w:r>
            <w:r w:rsidR="001814C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CD279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est certifié</w:t>
            </w:r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CradletoCradle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14" w:rsidRDefault="009D3814" w:rsidP="008F0868">
      <w:pPr>
        <w:spacing w:after="0" w:line="240" w:lineRule="auto"/>
      </w:pPr>
      <w:r>
        <w:separator/>
      </w:r>
    </w:p>
  </w:endnote>
  <w:endnote w:type="continuationSeparator" w:id="0">
    <w:p w:rsidR="009D3814" w:rsidRDefault="009D381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9E" w:rsidRDefault="00CD2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en-US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9E" w:rsidRDefault="00CD2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14" w:rsidRDefault="00CD279E" w:rsidP="008F0868">
      <w:pPr>
        <w:spacing w:after="0" w:line="240" w:lineRule="auto"/>
      </w:pPr>
      <w:r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SIPCMb683494584503b46ea118796" o:spid="_x0000_s6145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mso-wrap-style:square;mso-position-horizontal:absolute;mso-position-horizontal-relative:page;mso-position-vertical:absolute;mso-position-vertical-relative:page;v-text-anchor:top" o:allowincell="f" filled="f" stroked="f">
            <v:textbox inset=",0,,0">
              <w:txbxContent>
                <w:p w:rsidR="00CD279E" w:rsidRPr="00CD279E" w:rsidRDefault="00CD279E" w:rsidP="00CD279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CD279E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AGC Internal Use Only. </w:t>
                  </w:r>
                </w:p>
              </w:txbxContent>
            </v:textbox>
          </v:shape>
        </w:pict>
      </w:r>
      <w:r w:rsidR="009D3814">
        <w:separator/>
      </w:r>
    </w:p>
  </w:footnote>
  <w:footnote w:type="continuationSeparator" w:id="0">
    <w:p w:rsidR="009D3814" w:rsidRDefault="009D381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9E" w:rsidRDefault="00CD2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en-US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9E" w:rsidRDefault="00CD2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3552F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0F74AE"/>
    <w:rsid w:val="001100D7"/>
    <w:rsid w:val="001340E2"/>
    <w:rsid w:val="001814C0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0545F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45CCB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75127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8F4843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B4943"/>
    <w:rsid w:val="009C5BDB"/>
    <w:rsid w:val="009C7EDE"/>
    <w:rsid w:val="009D3814"/>
    <w:rsid w:val="009E0991"/>
    <w:rsid w:val="009F248A"/>
    <w:rsid w:val="009F2F22"/>
    <w:rsid w:val="00A02914"/>
    <w:rsid w:val="00A043EA"/>
    <w:rsid w:val="00A07F0D"/>
    <w:rsid w:val="00A60A3C"/>
    <w:rsid w:val="00A62527"/>
    <w:rsid w:val="00A75C3F"/>
    <w:rsid w:val="00AC11A7"/>
    <w:rsid w:val="00AD0D4A"/>
    <w:rsid w:val="00AD2F0D"/>
    <w:rsid w:val="00AD5300"/>
    <w:rsid w:val="00B03877"/>
    <w:rsid w:val="00B17F5C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711B2"/>
    <w:rsid w:val="00C876F1"/>
    <w:rsid w:val="00C90D51"/>
    <w:rsid w:val="00C9507F"/>
    <w:rsid w:val="00CB000E"/>
    <w:rsid w:val="00CD279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5A81"/>
    <w:rsid w:val="00DE66E0"/>
    <w:rsid w:val="00DF0C7F"/>
    <w:rsid w:val="00DF42F3"/>
    <w:rsid w:val="00E21A8E"/>
    <w:rsid w:val="00E411E9"/>
    <w:rsid w:val="00E474FE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E8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198</cp:revision>
  <cp:lastPrinted>2016-09-09T06:55:00Z</cp:lastPrinted>
  <dcterms:created xsi:type="dcterms:W3CDTF">2017-02-03T08:52:00Z</dcterms:created>
  <dcterms:modified xsi:type="dcterms:W3CDTF">2020-03-17T11:27:00Z</dcterms:modified>
  <cp:category>anv/rf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Denis.Janssens@eu.agc.com</vt:lpwstr>
  </property>
  <property fmtid="{D5CDD505-2E9C-101B-9397-08002B2CF9AE}" pid="5" name="MSIP_Label_05f2eb32-1734-49e1-8398-a303cd34c189_SetDate">
    <vt:lpwstr>2020-03-17T11:27:06.5627148Z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