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F82E1B" w:rsidRDefault="00BB4358" w:rsidP="00F82E1B">
      <w:pPr>
        <w:pStyle w:val="NoSpacing"/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BD1537">
        <w:rPr>
          <w:rFonts w:ascii="Arial" w:hAnsi="Arial" w:cs="Arial"/>
          <w:b/>
          <w:sz w:val="32"/>
          <w:szCs w:val="32"/>
          <w:lang w:val="fr-BE"/>
        </w:rPr>
        <w:t>Descriptif pour cahier des charges</w:t>
      </w:r>
      <w:r w:rsidR="00A67026" w:rsidRPr="00BD1537">
        <w:rPr>
          <w:rFonts w:ascii="Arial" w:hAnsi="Arial" w:cs="Arial"/>
          <w:b/>
          <w:sz w:val="32"/>
          <w:szCs w:val="32"/>
          <w:lang w:val="fr-BE"/>
        </w:rPr>
        <w:t xml:space="preserve"> - </w:t>
      </w:r>
      <w:r w:rsidR="005F0FCF" w:rsidRPr="00BD1537">
        <w:rPr>
          <w:rFonts w:ascii="Arial" w:hAnsi="Arial" w:cs="Arial"/>
          <w:b/>
          <w:color w:val="0070C0"/>
          <w:sz w:val="32"/>
          <w:szCs w:val="32"/>
          <w:lang w:val="fr-BE"/>
        </w:rPr>
        <w:t>Planibel Azur</w:t>
      </w:r>
    </w:p>
    <w:p w:rsidR="00C170D5" w:rsidRPr="00195F8F" w:rsidRDefault="00C170D5" w:rsidP="00C170D5">
      <w:pPr>
        <w:pStyle w:val="NoSpacing"/>
        <w:rPr>
          <w:lang w:val="fr-BE"/>
        </w:rPr>
      </w:pPr>
    </w:p>
    <w:p w:rsidR="00F82E1B" w:rsidRPr="00BD1537" w:rsidRDefault="00F82E1B" w:rsidP="00F82E1B">
      <w:pPr>
        <w:pStyle w:val="NoSpacing"/>
        <w:rPr>
          <w:rFonts w:ascii="Arial" w:hAnsi="Arial" w:cs="Arial"/>
          <w:color w:val="0070C0"/>
          <w:sz w:val="20"/>
          <w:szCs w:val="20"/>
          <w:lang w:val="fr-BE"/>
        </w:rPr>
      </w:pPr>
    </w:p>
    <w:p w:rsidR="00755C6E" w:rsidRPr="00FE00DB" w:rsidRDefault="00755C6E" w:rsidP="00755C6E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Planibel Azur est un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verre de silicate </w:t>
      </w:r>
      <w:proofErr w:type="spellStart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sodocalcique</w:t>
      </w:r>
      <w:proofErr w:type="spellEnd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plat, teinté dans la masse et obtenu par un procédé de fabrication </w:t>
      </w:r>
      <w:proofErr w:type="spellStart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float</w:t>
      </w:r>
      <w:proofErr w:type="spellEnd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. </w:t>
      </w:r>
    </w:p>
    <w:p w:rsidR="00755C6E" w:rsidRPr="00FE00DB" w:rsidRDefault="00755C6E" w:rsidP="00755C6E">
      <w:pPr>
        <w:pStyle w:val="NoSpacing"/>
        <w:rPr>
          <w:rFonts w:ascii="Arial" w:hAnsi="Arial" w:cs="Arial"/>
          <w:color w:val="0070C0"/>
          <w:sz w:val="20"/>
          <w:szCs w:val="20"/>
          <w:lang w:val="fr-FR"/>
        </w:rPr>
      </w:pPr>
    </w:p>
    <w:p w:rsidR="00755C6E" w:rsidRPr="00FE00DB" w:rsidRDefault="00755C6E" w:rsidP="00755C6E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FE00D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</w:t>
      </w:r>
    </w:p>
    <w:p w:rsidR="00755C6E" w:rsidRPr="00FE00DB" w:rsidRDefault="00755C6E" w:rsidP="00755C6E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Les principales propriétés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lumineuses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et thermiques pour une composition Planibel Azur </w:t>
      </w:r>
      <w:r w:rsidR="00C170D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de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6mm sont :</w:t>
      </w:r>
    </w:p>
    <w:p w:rsidR="00755C6E" w:rsidRPr="00FE00DB" w:rsidRDefault="00755C6E" w:rsidP="00755C6E">
      <w:pPr>
        <w:pStyle w:val="NoSpacing"/>
        <w:ind w:left="720"/>
        <w:rPr>
          <w:rFonts w:ascii="Arial" w:hAnsi="Arial" w:cs="Arial"/>
          <w:sz w:val="20"/>
          <w:szCs w:val="20"/>
          <w:lang w:val="fr-FR"/>
        </w:rPr>
      </w:pP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</w:p>
    <w:p w:rsidR="00755C6E" w:rsidRPr="00FE00DB" w:rsidRDefault="00755C6E" w:rsidP="00755C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FE00DB">
        <w:rPr>
          <w:rFonts w:ascii="Arial" w:hAnsi="Arial" w:cs="Arial"/>
          <w:sz w:val="24"/>
          <w:szCs w:val="24"/>
          <w:lang w:val="fr-FR"/>
        </w:rPr>
        <w:t>Transmission lumineuse (TL) selon NBN EN 410 : 73%</w:t>
      </w:r>
    </w:p>
    <w:p w:rsidR="00755C6E" w:rsidRPr="00FE00DB" w:rsidRDefault="00755C6E" w:rsidP="00755C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FE00DB">
        <w:rPr>
          <w:rFonts w:ascii="Arial" w:hAnsi="Arial" w:cs="Arial"/>
          <w:sz w:val="24"/>
          <w:szCs w:val="24"/>
          <w:lang w:val="fr-FR"/>
        </w:rPr>
        <w:t>Réflexion lumineuse (RL)  selon NBN EN 410 : 7%</w:t>
      </w:r>
    </w:p>
    <w:p w:rsidR="00755C6E" w:rsidRPr="00FE00DB" w:rsidRDefault="00755C6E" w:rsidP="00755C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FE00DB">
        <w:rPr>
          <w:rFonts w:ascii="Arial" w:hAnsi="Arial" w:cs="Arial"/>
          <w:sz w:val="24"/>
          <w:szCs w:val="24"/>
          <w:lang w:val="fr-FR"/>
        </w:rPr>
        <w:t>Facteur solaire (g) selon NBN EN 410 : 60%</w:t>
      </w:r>
      <w:r w:rsidRPr="00FE00DB">
        <w:rPr>
          <w:rFonts w:ascii="Arial" w:hAnsi="Arial" w:cs="Arial"/>
          <w:sz w:val="24"/>
          <w:szCs w:val="24"/>
          <w:lang w:val="fr-FR"/>
        </w:rPr>
        <w:tab/>
      </w:r>
    </w:p>
    <w:p w:rsidR="00755C6E" w:rsidRPr="00FE00DB" w:rsidRDefault="00755C6E" w:rsidP="00755C6E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755C6E" w:rsidRPr="003E5245" w:rsidRDefault="00755C6E" w:rsidP="00755C6E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FE00DB">
        <w:rPr>
          <w:rFonts w:ascii="Arial" w:hAnsi="Arial" w:cs="Arial"/>
          <w:b/>
          <w:color w:val="0070C0"/>
          <w:sz w:val="24"/>
          <w:szCs w:val="24"/>
          <w:lang w:val="fr-FR"/>
        </w:rPr>
        <w:t>Autres données</w:t>
      </w:r>
    </w:p>
    <w:p w:rsidR="00755C6E" w:rsidRPr="003E5245" w:rsidRDefault="00755C6E" w:rsidP="00755C6E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>C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e v</w:t>
      </w:r>
      <w:r w:rsidR="00C170D5">
        <w:rPr>
          <w:rFonts w:ascii="Arial" w:hAnsi="Arial" w:cs="Arial"/>
          <w:color w:val="000000" w:themeColor="text1"/>
          <w:sz w:val="24"/>
          <w:szCs w:val="24"/>
          <w:lang w:val="fr-FR"/>
        </w:rPr>
        <w:t>erre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dispose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d’une Déclaration environnementale de produit (DEP)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émise sur la base d’une Analyse du cycle de vie (ACV) complète, conformément aux normes internationales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ISO.</w:t>
      </w:r>
    </w:p>
    <w:p w:rsidR="00755C6E" w:rsidRPr="003E5245" w:rsidRDefault="007D15E1" w:rsidP="00755C6E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</w:t>
      </w:r>
      <w:r w:rsidR="00755C6E"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Planibel Azur est conforme aux normes NBN EN 572-1 et 2.</w:t>
      </w:r>
    </w:p>
    <w:p w:rsidR="00986555" w:rsidRPr="00755C6E" w:rsidRDefault="00986555" w:rsidP="00986555">
      <w:pPr>
        <w:spacing w:after="240"/>
        <w:rPr>
          <w:rFonts w:ascii="Arial" w:hAnsi="Arial" w:cs="Arial"/>
          <w:sz w:val="17"/>
          <w:szCs w:val="17"/>
          <w:lang w:val="fr-F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150D0A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BD1537" w:rsidRDefault="00BD1537" w:rsidP="00F5079D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150D0A" w:rsidRDefault="00BD1537" w:rsidP="00150D0A">
            <w:pPr>
              <w:rPr>
                <w:rFonts w:ascii="Arial" w:hAnsi="Arial" w:cs="Arial"/>
                <w:sz w:val="24"/>
                <w:szCs w:val="24"/>
              </w:rPr>
            </w:pPr>
            <w:r w:rsidRPr="00150D0A">
              <w:rPr>
                <w:rFonts w:ascii="Arial" w:hAnsi="Arial" w:cs="Arial"/>
                <w:sz w:val="24"/>
                <w:szCs w:val="24"/>
              </w:rPr>
              <w:t>Le</w:t>
            </w:r>
            <w:r w:rsidRPr="00150D0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C60BA6" w:rsidRPr="00150D0A">
              <w:rPr>
                <w:rFonts w:ascii="Arial" w:hAnsi="Arial" w:cs="Arial"/>
                <w:sz w:val="24"/>
                <w:szCs w:val="24"/>
              </w:rPr>
              <w:t xml:space="preserve">Planibel </w:t>
            </w:r>
            <w:proofErr w:type="spellStart"/>
            <w:r w:rsidR="00F5079D" w:rsidRPr="00150D0A">
              <w:rPr>
                <w:rFonts w:ascii="Arial" w:hAnsi="Arial" w:cs="Arial"/>
                <w:sz w:val="24"/>
                <w:szCs w:val="24"/>
              </w:rPr>
              <w:t>Azur</w:t>
            </w:r>
            <w:proofErr w:type="spellEnd"/>
            <w:r w:rsidR="00632FF0" w:rsidRPr="00150D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50D0A" w:rsidRPr="00150D0A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="00150D0A" w:rsidRPr="00150D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50D0A" w:rsidRPr="00150D0A">
              <w:rPr>
                <w:rFonts w:ascii="Arial" w:hAnsi="Arial" w:cs="Arial"/>
                <w:sz w:val="24"/>
                <w:szCs w:val="24"/>
              </w:rPr>
              <w:t>certifié</w:t>
            </w:r>
            <w:proofErr w:type="spellEnd"/>
            <w:r w:rsidR="00150D0A" w:rsidRPr="00150D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50D0A" w:rsidRPr="00150D0A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150D0A" w:rsidRPr="00150D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50D0A" w:rsidRPr="00150D0A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150D0A" w:rsidRPr="00150D0A">
              <w:rPr>
                <w:rFonts w:ascii="Arial" w:hAnsi="Arial" w:cs="Arial"/>
                <w:sz w:val="24"/>
                <w:szCs w:val="24"/>
              </w:rPr>
              <w:t xml:space="preserve">™ </w:t>
            </w:r>
            <w:bookmarkStart w:id="0" w:name="_GoBack"/>
            <w:bookmarkEnd w:id="0"/>
            <w:r w:rsidR="00195F8F" w:rsidRPr="00150D0A">
              <w:rPr>
                <w:rFonts w:ascii="Arial" w:hAnsi="Arial" w:cs="Arial"/>
                <w:sz w:val="24"/>
                <w:szCs w:val="24"/>
              </w:rPr>
              <w:t>Silver</w:t>
            </w:r>
          </w:p>
        </w:tc>
      </w:tr>
    </w:tbl>
    <w:p w:rsidR="00D23D81" w:rsidRPr="00150D0A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RPr="00150D0A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F2" w:rsidRDefault="008569F2" w:rsidP="008F0868">
      <w:pPr>
        <w:spacing w:after="0" w:line="240" w:lineRule="auto"/>
      </w:pPr>
      <w:r>
        <w:separator/>
      </w:r>
    </w:p>
  </w:endnote>
  <w:endnote w:type="continuationSeparator" w:id="0">
    <w:p w:rsidR="008569F2" w:rsidRDefault="008569F2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F2" w:rsidRDefault="008569F2" w:rsidP="008F0868">
      <w:pPr>
        <w:spacing w:after="0" w:line="240" w:lineRule="auto"/>
      </w:pPr>
      <w:r>
        <w:separator/>
      </w:r>
    </w:p>
  </w:footnote>
  <w:footnote w:type="continuationSeparator" w:id="0">
    <w:p w:rsidR="008569F2" w:rsidRDefault="008569F2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630" cy="2377523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630" cy="23775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1F3A7A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50D0A"/>
    <w:rsid w:val="00195F8F"/>
    <w:rsid w:val="001E254A"/>
    <w:rsid w:val="003E1D88"/>
    <w:rsid w:val="00405E0B"/>
    <w:rsid w:val="00431953"/>
    <w:rsid w:val="005F0FCF"/>
    <w:rsid w:val="00632FF0"/>
    <w:rsid w:val="00755C6E"/>
    <w:rsid w:val="007D15E1"/>
    <w:rsid w:val="008569F2"/>
    <w:rsid w:val="008F0868"/>
    <w:rsid w:val="00972D13"/>
    <w:rsid w:val="00986555"/>
    <w:rsid w:val="00A67026"/>
    <w:rsid w:val="00BB4358"/>
    <w:rsid w:val="00BD1537"/>
    <w:rsid w:val="00BE20B5"/>
    <w:rsid w:val="00C170D5"/>
    <w:rsid w:val="00C45557"/>
    <w:rsid w:val="00C60BA6"/>
    <w:rsid w:val="00D23D81"/>
    <w:rsid w:val="00D51F03"/>
    <w:rsid w:val="00D574A1"/>
    <w:rsid w:val="00E23828"/>
    <w:rsid w:val="00ED09C8"/>
    <w:rsid w:val="00ED7BBA"/>
    <w:rsid w:val="00F5079D"/>
    <w:rsid w:val="00F75B5A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18</cp:revision>
  <cp:lastPrinted>2016-09-09T06:55:00Z</cp:lastPrinted>
  <dcterms:created xsi:type="dcterms:W3CDTF">2016-09-22T13:22:00Z</dcterms:created>
  <dcterms:modified xsi:type="dcterms:W3CDTF">2017-05-09T15:47:00Z</dcterms:modified>
</cp:coreProperties>
</file>