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9428C" w:rsidRDefault="00F05ABC" w:rsidP="00F05ABC">
      <w:pPr>
        <w:pStyle w:val="NoSpacing"/>
        <w:rPr>
          <w:rFonts w:ascii="Arial" w:hAnsi="Arial" w:cs="Arial"/>
          <w:b/>
          <w:color w:val="0070C0"/>
          <w:sz w:val="28"/>
          <w:szCs w:val="28"/>
        </w:rPr>
      </w:pPr>
      <w:r w:rsidRPr="00F25C8A">
        <w:rPr>
          <w:rFonts w:ascii="Arial" w:hAnsi="Arial" w:cs="Arial"/>
          <w:b/>
          <w:sz w:val="28"/>
          <w:szCs w:val="28"/>
          <w:lang w:val="nl-NL"/>
        </w:rPr>
        <w:t xml:space="preserve">Lastenboekbeschrijving </w:t>
      </w:r>
      <w:r w:rsidR="00BD3788" w:rsidRPr="00F25C8A">
        <w:rPr>
          <w:rFonts w:ascii="Arial" w:hAnsi="Arial" w:cs="Arial"/>
          <w:b/>
          <w:sz w:val="28"/>
          <w:szCs w:val="28"/>
          <w:lang w:val="nl-NL"/>
        </w:rPr>
        <w:t>–</w:t>
      </w:r>
      <w:r w:rsidRPr="00F25C8A">
        <w:rPr>
          <w:rFonts w:ascii="Arial" w:hAnsi="Arial" w:cs="Arial"/>
          <w:b/>
          <w:sz w:val="28"/>
          <w:szCs w:val="28"/>
          <w:lang w:val="nl-NL"/>
        </w:rPr>
        <w:t xml:space="preserve"> </w:t>
      </w:r>
      <w:r w:rsidR="00B67D86" w:rsidRPr="00B67D86">
        <w:rPr>
          <w:rFonts w:ascii="Arial" w:hAnsi="Arial" w:cs="Arial"/>
          <w:b/>
          <w:color w:val="0070C0"/>
          <w:sz w:val="28"/>
          <w:szCs w:val="28"/>
        </w:rPr>
        <w:t>Pyrobel</w:t>
      </w:r>
      <w:r w:rsidR="00B67D86">
        <w:rPr>
          <w:rFonts w:ascii="Arial" w:hAnsi="Arial" w:cs="Arial"/>
          <w:b/>
          <w:sz w:val="28"/>
          <w:szCs w:val="28"/>
          <w:lang w:val="nl-NL"/>
        </w:rPr>
        <w:t xml:space="preserve"> </w:t>
      </w:r>
      <w:r w:rsidR="00B67D86" w:rsidRPr="00B67D86">
        <w:rPr>
          <w:rFonts w:ascii="Arial" w:hAnsi="Arial" w:cs="Arial"/>
          <w:b/>
          <w:color w:val="0070C0"/>
          <w:sz w:val="28"/>
          <w:szCs w:val="28"/>
        </w:rPr>
        <w:t>EI30</w:t>
      </w:r>
    </w:p>
    <w:p w:rsidR="00B67D86" w:rsidRDefault="00B67D86" w:rsidP="00F05ABC">
      <w:pPr>
        <w:pStyle w:val="NoSpacing"/>
        <w:rPr>
          <w:rFonts w:ascii="Arial" w:hAnsi="Arial" w:cs="Arial"/>
          <w:b/>
          <w:color w:val="0070C0"/>
          <w:sz w:val="28"/>
          <w:szCs w:val="28"/>
        </w:rPr>
      </w:pPr>
    </w:p>
    <w:p w:rsidR="00B67D86" w:rsidRPr="00B67D86" w:rsidRDefault="00B67D86" w:rsidP="00B67D86">
      <w:pPr>
        <w:rPr>
          <w:rFonts w:ascii="Arial" w:hAnsi="Arial" w:cs="Arial"/>
          <w:lang w:val="nl-NL"/>
        </w:rPr>
      </w:pPr>
      <w:r w:rsidRPr="00B67D86">
        <w:rPr>
          <w:rFonts w:ascii="Arial" w:hAnsi="Arial" w:cs="Arial"/>
          <w:lang w:val="nl-NL"/>
        </w:rPr>
        <w:t>Materiaal</w:t>
      </w:r>
    </w:p>
    <w:p w:rsidR="00B67D86" w:rsidRPr="00263C66" w:rsidRDefault="00B67D86" w:rsidP="00B67D86">
      <w:pPr>
        <w:rPr>
          <w:rFonts w:ascii="Arial" w:hAnsi="Arial" w:cs="Arial"/>
        </w:rPr>
      </w:pPr>
      <w:r w:rsidRPr="00263C66">
        <w:rPr>
          <w:rFonts w:ascii="Arial" w:hAnsi="Arial" w:cs="Arial"/>
        </w:rPr>
        <w:t xml:space="preserve">De brandwerende beglazing moet gedurende een gestelde tijdsduur voldoen aan de criteria betreffende thermische isolatie tegen vuur, stabiliteit en vlamdichtheid volgens de norm EN 1364-1. </w:t>
      </w:r>
    </w:p>
    <w:p w:rsidR="00B67D86" w:rsidRPr="00263C66" w:rsidRDefault="00B67D86" w:rsidP="00B67D86">
      <w:pPr>
        <w:rPr>
          <w:rFonts w:ascii="Arial" w:hAnsi="Arial" w:cs="Arial"/>
        </w:rPr>
      </w:pPr>
      <w:r w:rsidRPr="00263C66">
        <w:rPr>
          <w:rFonts w:ascii="Arial" w:hAnsi="Arial" w:cs="Arial"/>
        </w:rPr>
        <w:t xml:space="preserve">De glasbladen van verschillende dikte zijn verbonden door middel van tussenlagen welke in geval van brand spontaan opzwellen en een </w:t>
      </w:r>
      <w:proofErr w:type="spellStart"/>
      <w:r w:rsidRPr="00263C66">
        <w:rPr>
          <w:rFonts w:ascii="Arial" w:hAnsi="Arial" w:cs="Arial"/>
        </w:rPr>
        <w:t>voorvast</w:t>
      </w:r>
      <w:proofErr w:type="spellEnd"/>
      <w:r w:rsidRPr="00263C66">
        <w:rPr>
          <w:rFonts w:ascii="Arial" w:hAnsi="Arial" w:cs="Arial"/>
        </w:rPr>
        <w:t xml:space="preserve"> en ondoorzichtig schuim vormen. </w:t>
      </w:r>
    </w:p>
    <w:p w:rsidR="00B67D86" w:rsidRPr="00263C66" w:rsidRDefault="00B67D86" w:rsidP="00B67D86">
      <w:pPr>
        <w:rPr>
          <w:rFonts w:ascii="Arial" w:hAnsi="Arial" w:cs="Arial"/>
        </w:rPr>
      </w:pPr>
      <w:r w:rsidRPr="00263C66">
        <w:rPr>
          <w:rFonts w:ascii="Arial" w:hAnsi="Arial" w:cs="Arial"/>
        </w:rPr>
        <w:t>De beglazing is bovendien doorzichtig en heeft een neutrale tint. Het zicht mag door geen enkele draad- of vezelversterking worden gehinderd. Een proefrapport, met betrekking tot beglazing en bouwelement, uitgaande van een officieel erkend laboratorium, wordt ter goedkeuring aan de ontwerper voorgelegd.</w:t>
      </w:r>
    </w:p>
    <w:p w:rsidR="00B67D86" w:rsidRPr="00B67D86" w:rsidRDefault="00B67D86" w:rsidP="00B67D86">
      <w:pPr>
        <w:pStyle w:val="ListParagraph"/>
        <w:numPr>
          <w:ilvl w:val="0"/>
          <w:numId w:val="12"/>
        </w:numPr>
        <w:rPr>
          <w:rFonts w:ascii="Arial" w:hAnsi="Arial" w:cs="Arial"/>
        </w:rPr>
      </w:pPr>
      <w:r w:rsidRPr="00B67D86">
        <w:rPr>
          <w:rFonts w:ascii="Arial" w:hAnsi="Arial" w:cs="Arial"/>
        </w:rPr>
        <w:t>Specificaties:</w:t>
      </w:r>
    </w:p>
    <w:p w:rsidR="00B67D86" w:rsidRPr="00B67D86" w:rsidRDefault="00B67D86" w:rsidP="00B67D86">
      <w:pPr>
        <w:pStyle w:val="ListParagraph"/>
        <w:numPr>
          <w:ilvl w:val="0"/>
          <w:numId w:val="12"/>
        </w:numPr>
        <w:rPr>
          <w:rFonts w:ascii="Arial" w:hAnsi="Arial" w:cs="Arial"/>
        </w:rPr>
      </w:pPr>
      <w:r w:rsidRPr="00B67D86">
        <w:rPr>
          <w:rFonts w:ascii="Arial" w:hAnsi="Arial" w:cs="Arial"/>
        </w:rPr>
        <w:t>Brandwerende klasse (EN1364-1): EI30</w:t>
      </w:r>
    </w:p>
    <w:p w:rsidR="00B67D86" w:rsidRPr="00B67D86" w:rsidRDefault="00B67D86" w:rsidP="00B67D86">
      <w:pPr>
        <w:pStyle w:val="ListParagraph"/>
        <w:numPr>
          <w:ilvl w:val="0"/>
          <w:numId w:val="12"/>
        </w:numPr>
        <w:rPr>
          <w:rFonts w:ascii="Arial" w:hAnsi="Arial" w:cs="Arial"/>
        </w:rPr>
      </w:pPr>
      <w:r w:rsidRPr="00B67D86">
        <w:rPr>
          <w:rFonts w:ascii="Arial" w:hAnsi="Arial" w:cs="Arial"/>
        </w:rPr>
        <w:t>Dikte Beglazing: +- 17mm</w:t>
      </w:r>
      <w:bookmarkStart w:id="0" w:name="_GoBack"/>
      <w:bookmarkEnd w:id="0"/>
    </w:p>
    <w:p w:rsidR="00B67D86" w:rsidRPr="00B67D86" w:rsidRDefault="00B67D86" w:rsidP="00B67D86">
      <w:pPr>
        <w:pStyle w:val="ListParagraph"/>
        <w:numPr>
          <w:ilvl w:val="0"/>
          <w:numId w:val="12"/>
        </w:numPr>
        <w:rPr>
          <w:rFonts w:ascii="Arial" w:hAnsi="Arial" w:cs="Arial"/>
        </w:rPr>
      </w:pPr>
      <w:proofErr w:type="spellStart"/>
      <w:r w:rsidRPr="00B67D86">
        <w:rPr>
          <w:rFonts w:ascii="Arial" w:hAnsi="Arial" w:cs="Arial"/>
        </w:rPr>
        <w:t>Lichtoverdacht</w:t>
      </w:r>
      <w:proofErr w:type="spellEnd"/>
      <w:r w:rsidRPr="00B67D86">
        <w:rPr>
          <w:rFonts w:ascii="Arial" w:hAnsi="Arial" w:cs="Arial"/>
        </w:rPr>
        <w:t> (EN 410): 84%</w:t>
      </w:r>
    </w:p>
    <w:p w:rsidR="00B67D86" w:rsidRPr="00B67D86" w:rsidRDefault="00B67D86" w:rsidP="00B67D86">
      <w:pPr>
        <w:pStyle w:val="ListParagraph"/>
        <w:numPr>
          <w:ilvl w:val="0"/>
          <w:numId w:val="12"/>
        </w:numPr>
        <w:rPr>
          <w:rFonts w:ascii="Arial" w:hAnsi="Arial" w:cs="Arial"/>
        </w:rPr>
      </w:pPr>
      <w:r w:rsidRPr="00B67D86">
        <w:rPr>
          <w:rFonts w:ascii="Arial" w:hAnsi="Arial" w:cs="Arial"/>
        </w:rPr>
        <w:t>U-waarde (EN 673): 5,4</w:t>
      </w:r>
    </w:p>
    <w:p w:rsidR="00B67D86" w:rsidRPr="00263C66" w:rsidRDefault="00B67D86" w:rsidP="00B67D86">
      <w:pPr>
        <w:rPr>
          <w:rFonts w:ascii="Arial" w:hAnsi="Arial" w:cs="Arial"/>
        </w:rPr>
      </w:pPr>
      <w:r w:rsidRPr="00263C66">
        <w:rPr>
          <w:rFonts w:ascii="Arial" w:hAnsi="Arial" w:cs="Arial"/>
        </w:rPr>
        <w:t>Uitvoering</w:t>
      </w:r>
    </w:p>
    <w:p w:rsidR="00B67D86" w:rsidRPr="00263C66" w:rsidRDefault="00B67D86" w:rsidP="00B67D86">
      <w:pPr>
        <w:rPr>
          <w:rFonts w:ascii="Arial" w:hAnsi="Arial" w:cs="Arial"/>
        </w:rPr>
      </w:pPr>
      <w:r w:rsidRPr="00263C66">
        <w:rPr>
          <w:rFonts w:ascii="Arial" w:hAnsi="Arial" w:cs="Arial"/>
        </w:rPr>
        <w:t xml:space="preserve">De brandwerende beglazingen worden geleverd in pasklare eenheden en mogen niet meer versneden of bewerkt worden. Verder dient de plaatsing te gebeuren in overeenstemming met de voorschriften bepaald in het testverslag, overkoepelend het volledige deur- of raamgeheel, inclusief profielen, hang- &amp; sluitwerk en </w:t>
      </w:r>
      <w:proofErr w:type="spellStart"/>
      <w:r w:rsidRPr="00263C66">
        <w:rPr>
          <w:rFonts w:ascii="Arial" w:hAnsi="Arial" w:cs="Arial"/>
        </w:rPr>
        <w:t>afkastingen</w:t>
      </w:r>
      <w:proofErr w:type="spellEnd"/>
      <w:r w:rsidRPr="00263C66">
        <w:rPr>
          <w:rFonts w:ascii="Arial" w:hAnsi="Arial" w:cs="Arial"/>
        </w:rPr>
        <w:t>.</w:t>
      </w:r>
    </w:p>
    <w:p w:rsidR="00B67D86" w:rsidRPr="00263C66" w:rsidRDefault="00B67D86" w:rsidP="00B67D86">
      <w:pPr>
        <w:rPr>
          <w:rFonts w:ascii="Arial" w:hAnsi="Arial" w:cs="Arial"/>
        </w:rPr>
      </w:pPr>
    </w:p>
    <w:p w:rsidR="00B67D86" w:rsidRPr="00F25C8A" w:rsidRDefault="00B67D86" w:rsidP="00F05ABC">
      <w:pPr>
        <w:pStyle w:val="NoSpacing"/>
        <w:rPr>
          <w:rFonts w:ascii="Arial" w:hAnsi="Arial" w:cs="Arial"/>
          <w:b/>
          <w:color w:val="0070C0"/>
          <w:sz w:val="28"/>
          <w:szCs w:val="28"/>
        </w:rPr>
      </w:pPr>
    </w:p>
    <w:sectPr w:rsidR="00B67D86" w:rsidRPr="00F25C8A"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D2B" w:rsidRDefault="00566D2B" w:rsidP="008F0868">
      <w:pPr>
        <w:spacing w:after="0" w:line="240" w:lineRule="auto"/>
      </w:pPr>
      <w:r>
        <w:separator/>
      </w:r>
    </w:p>
  </w:endnote>
  <w:endnote w:type="continuationSeparator" w:id="0">
    <w:p w:rsidR="00566D2B" w:rsidRDefault="00566D2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D2B" w:rsidRDefault="00566D2B" w:rsidP="008F0868">
      <w:pPr>
        <w:spacing w:after="0" w:line="240" w:lineRule="auto"/>
      </w:pPr>
      <w:r>
        <w:separator/>
      </w:r>
    </w:p>
  </w:footnote>
  <w:footnote w:type="continuationSeparator" w:id="0">
    <w:p w:rsidR="00566D2B" w:rsidRDefault="00566D2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3630E50"/>
    <w:multiLevelType w:val="hybridMultilevel"/>
    <w:tmpl w:val="775212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8"/>
  </w:num>
  <w:num w:numId="6">
    <w:abstractNumId w:val="8"/>
  </w:num>
  <w:num w:numId="7">
    <w:abstractNumId w:val="2"/>
  </w:num>
  <w:num w:numId="8">
    <w:abstractNumId w:val="9"/>
  </w:num>
  <w:num w:numId="9">
    <w:abstractNumId w:val="1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24444C"/>
    <w:rsid w:val="0028172F"/>
    <w:rsid w:val="00286CD7"/>
    <w:rsid w:val="002B360C"/>
    <w:rsid w:val="002B5041"/>
    <w:rsid w:val="002C2227"/>
    <w:rsid w:val="003D61D3"/>
    <w:rsid w:val="003E1D88"/>
    <w:rsid w:val="00405E0B"/>
    <w:rsid w:val="004249B9"/>
    <w:rsid w:val="004326B5"/>
    <w:rsid w:val="004432C5"/>
    <w:rsid w:val="004B2C03"/>
    <w:rsid w:val="0052519C"/>
    <w:rsid w:val="00552C7E"/>
    <w:rsid w:val="00566D2B"/>
    <w:rsid w:val="005C7ED1"/>
    <w:rsid w:val="00645840"/>
    <w:rsid w:val="006B5C90"/>
    <w:rsid w:val="006D45C6"/>
    <w:rsid w:val="00770D80"/>
    <w:rsid w:val="007F5884"/>
    <w:rsid w:val="00833B42"/>
    <w:rsid w:val="00842E83"/>
    <w:rsid w:val="008610FD"/>
    <w:rsid w:val="008B090C"/>
    <w:rsid w:val="008D0FAC"/>
    <w:rsid w:val="008F0868"/>
    <w:rsid w:val="00972D13"/>
    <w:rsid w:val="0097627C"/>
    <w:rsid w:val="00986555"/>
    <w:rsid w:val="009C5BDB"/>
    <w:rsid w:val="00A02914"/>
    <w:rsid w:val="00A60A3C"/>
    <w:rsid w:val="00AC42B3"/>
    <w:rsid w:val="00AD2F0D"/>
    <w:rsid w:val="00AD5300"/>
    <w:rsid w:val="00B4518A"/>
    <w:rsid w:val="00B67D86"/>
    <w:rsid w:val="00BD3788"/>
    <w:rsid w:val="00BE20B5"/>
    <w:rsid w:val="00C45557"/>
    <w:rsid w:val="00C90D51"/>
    <w:rsid w:val="00CE7A22"/>
    <w:rsid w:val="00D23D81"/>
    <w:rsid w:val="00D51F03"/>
    <w:rsid w:val="00D929CD"/>
    <w:rsid w:val="00D94E03"/>
    <w:rsid w:val="00E54302"/>
    <w:rsid w:val="00EB39A6"/>
    <w:rsid w:val="00F040F0"/>
    <w:rsid w:val="00F05ABC"/>
    <w:rsid w:val="00F1609A"/>
    <w:rsid w:val="00F25C8A"/>
    <w:rsid w:val="00F33208"/>
    <w:rsid w:val="00F65747"/>
    <w:rsid w:val="00F75CEE"/>
    <w:rsid w:val="00F82E1B"/>
    <w:rsid w:val="00F9428C"/>
    <w:rsid w:val="00FB3385"/>
    <w:rsid w:val="00FD6E6D"/>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1001</Characters>
  <Application>Microsoft Office Word</Application>
  <DocSecurity>0</DocSecurity>
  <Lines>8</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2016-10-24T14:32:00Z</dcterms:created>
  <dcterms:modified xsi:type="dcterms:W3CDTF">2016-12-19T14:34:00Z</dcterms:modified>
</cp:coreProperties>
</file>